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Ind w:w="-207" w:type="dxa"/>
        <w:tblLook w:val="04A0"/>
      </w:tblPr>
      <w:tblGrid>
        <w:gridCol w:w="769"/>
        <w:gridCol w:w="4536"/>
        <w:gridCol w:w="4294"/>
      </w:tblGrid>
      <w:tr w:rsidR="00076631" w:rsidTr="00CF561E">
        <w:tc>
          <w:tcPr>
            <w:tcW w:w="769" w:type="dxa"/>
          </w:tcPr>
          <w:p w:rsidR="00076631" w:rsidRDefault="00076631" w:rsidP="00CF561E">
            <w:pPr>
              <w:pStyle w:val="ac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</w:tcPr>
          <w:p w:rsidR="00076631" w:rsidRDefault="00076631" w:rsidP="00CF561E">
            <w:pPr>
              <w:pStyle w:val="ac"/>
              <w:ind w:left="0"/>
              <w:jc w:val="center"/>
            </w:pPr>
            <w:proofErr w:type="gramStart"/>
            <w:r>
              <w:t xml:space="preserve">Вид используемых электронных образовательных ресурсов (система электронного обучения, электронных курсов, тренажер, симулятор, интерактивный учебник, мультимедийных ресурсов, учебные </w:t>
            </w:r>
            <w:proofErr w:type="spellStart"/>
            <w:r>
              <w:t>видеоресурсы</w:t>
            </w:r>
            <w:proofErr w:type="spellEnd"/>
            <w:r>
              <w:t>, др.) и электронных информационных ресурсов (электронно-библиотечные ресурсы и системы; информационно-справочные системы, др.)</w:t>
            </w:r>
            <w:proofErr w:type="gramEnd"/>
          </w:p>
        </w:tc>
        <w:tc>
          <w:tcPr>
            <w:tcW w:w="4294" w:type="dxa"/>
          </w:tcPr>
          <w:p w:rsidR="00076631" w:rsidRDefault="00076631" w:rsidP="00CF561E">
            <w:pPr>
              <w:pStyle w:val="ac"/>
              <w:ind w:left="0"/>
              <w:jc w:val="center"/>
            </w:pPr>
            <w:r>
              <w:t>Документ-основание возникновения права пользования (указываются реквизиты и сроки действия): договор аренды, договор сетевой реализации программы обучения, договор приобретения</w:t>
            </w:r>
          </w:p>
        </w:tc>
      </w:tr>
      <w:tr w:rsidR="00076631" w:rsidTr="00CF561E">
        <w:tc>
          <w:tcPr>
            <w:tcW w:w="769" w:type="dxa"/>
            <w:shd w:val="clear" w:color="auto" w:fill="FFFFFF"/>
          </w:tcPr>
          <w:p w:rsidR="00076631" w:rsidRDefault="00076631" w:rsidP="00CF561E">
            <w:pPr>
              <w:pStyle w:val="21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4536" w:type="dxa"/>
            <w:shd w:val="clear" w:color="auto" w:fill="FFFFFF"/>
          </w:tcPr>
          <w:p w:rsidR="00076631" w:rsidRDefault="00076631" w:rsidP="00CF561E">
            <w:pPr>
              <w:pStyle w:val="210"/>
              <w:shd w:val="clear" w:color="auto" w:fill="auto"/>
              <w:spacing w:before="0" w:line="259" w:lineRule="exact"/>
              <w:ind w:firstLine="0"/>
            </w:pPr>
            <w:r>
              <w:rPr>
                <w:rStyle w:val="210pt"/>
              </w:rPr>
              <w:t xml:space="preserve">ЭБС Лань </w:t>
            </w:r>
            <w:hyperlink r:id="rId4" w:tgtFrame="_blank" w:history="1">
              <w:r>
                <w:rPr>
                  <w:rStyle w:val="af5"/>
                  <w:bCs/>
                  <w:shd w:val="clear" w:color="auto" w:fill="FFFFFF"/>
                </w:rPr>
                <w:t>e.lanbook.com</w:t>
              </w:r>
            </w:hyperlink>
          </w:p>
        </w:tc>
        <w:tc>
          <w:tcPr>
            <w:tcW w:w="4294" w:type="dxa"/>
            <w:shd w:val="clear" w:color="auto" w:fill="FFFFFF"/>
          </w:tcPr>
          <w:p w:rsidR="00076631" w:rsidRPr="007A1C69" w:rsidRDefault="00076631" w:rsidP="00CF561E">
            <w:pPr>
              <w:pStyle w:val="210"/>
              <w:shd w:val="clear" w:color="auto" w:fill="auto"/>
              <w:spacing w:before="0" w:line="254" w:lineRule="exact"/>
              <w:ind w:firstLine="0"/>
              <w:rPr>
                <w:rStyle w:val="210pt"/>
                <w:color w:val="auto"/>
              </w:rPr>
            </w:pPr>
            <w:r w:rsidRPr="007A1C69">
              <w:rPr>
                <w:rStyle w:val="210pt"/>
                <w:color w:val="auto"/>
              </w:rPr>
              <w:t>Договор ПУ/2025-12/43 от 23.01.2026.</w:t>
            </w:r>
          </w:p>
          <w:p w:rsidR="00076631" w:rsidRPr="00B10E60" w:rsidRDefault="00076631" w:rsidP="00CF561E">
            <w:pPr>
              <w:pStyle w:val="210"/>
              <w:shd w:val="clear" w:color="auto" w:fill="auto"/>
              <w:spacing w:before="0" w:line="254" w:lineRule="exact"/>
              <w:ind w:firstLine="0"/>
              <w:rPr>
                <w:color w:val="FF0000"/>
              </w:rPr>
            </w:pPr>
            <w:r w:rsidRPr="007A1C69">
              <w:rPr>
                <w:rStyle w:val="210pt"/>
                <w:color w:val="auto"/>
              </w:rPr>
              <w:t xml:space="preserve"> Срок действ</w:t>
            </w:r>
            <w:bookmarkStart w:id="0" w:name="_GoBack"/>
            <w:bookmarkEnd w:id="0"/>
            <w:r w:rsidRPr="007A1C69">
              <w:rPr>
                <w:rStyle w:val="210pt"/>
                <w:color w:val="auto"/>
              </w:rPr>
              <w:t>ия с 24.01.2026 по 25.01.2027 г.</w:t>
            </w:r>
          </w:p>
        </w:tc>
      </w:tr>
      <w:tr w:rsidR="00076631" w:rsidTr="00CF561E">
        <w:trPr>
          <w:trHeight w:val="877"/>
        </w:trPr>
        <w:tc>
          <w:tcPr>
            <w:tcW w:w="769" w:type="dxa"/>
            <w:shd w:val="clear" w:color="auto" w:fill="FFFFFF"/>
          </w:tcPr>
          <w:p w:rsidR="00076631" w:rsidRDefault="00076631" w:rsidP="00CF561E">
            <w:pPr>
              <w:pStyle w:val="21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4536" w:type="dxa"/>
            <w:shd w:val="clear" w:color="auto" w:fill="FFFFFF"/>
          </w:tcPr>
          <w:p w:rsidR="00076631" w:rsidRDefault="00076631" w:rsidP="00CF561E">
            <w:pPr>
              <w:pStyle w:val="210"/>
              <w:shd w:val="clear" w:color="auto" w:fill="auto"/>
              <w:spacing w:before="0" w:line="254" w:lineRule="exact"/>
              <w:ind w:firstLine="0"/>
            </w:pPr>
            <w:r>
              <w:rPr>
                <w:rStyle w:val="210pt"/>
              </w:rPr>
              <w:t xml:space="preserve">ЭБС УМЦ ЖДТ </w:t>
            </w:r>
            <w:hyperlink r:id="rId5" w:history="1">
              <w:r>
                <w:rPr>
                  <w:rStyle w:val="af5"/>
                  <w:color w:val="2C3665"/>
                  <w:shd w:val="clear" w:color="auto" w:fill="FFFFFF"/>
                </w:rPr>
                <w:t>eb@umczdt.ru</w:t>
              </w:r>
            </w:hyperlink>
          </w:p>
        </w:tc>
        <w:tc>
          <w:tcPr>
            <w:tcW w:w="4294" w:type="dxa"/>
            <w:shd w:val="clear" w:color="auto" w:fill="FFFFFF"/>
          </w:tcPr>
          <w:p w:rsidR="00076631" w:rsidRPr="007A1C69" w:rsidRDefault="00076631" w:rsidP="00CF561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rStyle w:val="210pt"/>
                <w:color w:val="auto"/>
              </w:rPr>
            </w:pPr>
            <w:r w:rsidRPr="007A1C69">
              <w:rPr>
                <w:rStyle w:val="210pt"/>
                <w:color w:val="auto"/>
              </w:rPr>
              <w:t xml:space="preserve">Договор №10-Д-05-25/65 от 17.12.2025. </w:t>
            </w:r>
          </w:p>
          <w:p w:rsidR="00076631" w:rsidRPr="007A1C69" w:rsidRDefault="00076631" w:rsidP="00CF561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sz w:val="20"/>
                <w:szCs w:val="20"/>
                <w:lang w:bidi="ru-RU"/>
              </w:rPr>
            </w:pPr>
            <w:r w:rsidRPr="007A1C69">
              <w:rPr>
                <w:rStyle w:val="210pt"/>
                <w:color w:val="auto"/>
              </w:rPr>
              <w:t>Срок действия с 12.01.2026  по 12.01.2027г.</w:t>
            </w:r>
          </w:p>
        </w:tc>
      </w:tr>
      <w:tr w:rsidR="00076631" w:rsidTr="00CF561E">
        <w:tc>
          <w:tcPr>
            <w:tcW w:w="769" w:type="dxa"/>
            <w:shd w:val="clear" w:color="auto" w:fill="FFFFFF"/>
          </w:tcPr>
          <w:p w:rsidR="00076631" w:rsidRDefault="00076631" w:rsidP="00CF561E">
            <w:pPr>
              <w:pStyle w:val="21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076631" w:rsidRPr="007A1C69" w:rsidRDefault="00076631" w:rsidP="00CF561E">
            <w:pPr>
              <w:pStyle w:val="210"/>
              <w:shd w:val="clear" w:color="auto" w:fill="auto"/>
              <w:spacing w:before="0" w:line="254" w:lineRule="exact"/>
              <w:ind w:firstLine="0"/>
              <w:rPr>
                <w:lang w:val="en-US"/>
              </w:rPr>
            </w:pPr>
            <w:r>
              <w:rPr>
                <w:rStyle w:val="210pt"/>
              </w:rPr>
              <w:t>ЭБС</w:t>
            </w:r>
            <w:r w:rsidRPr="007A1C69">
              <w:rPr>
                <w:rStyle w:val="210pt"/>
                <w:lang w:val="en-US"/>
              </w:rPr>
              <w:t xml:space="preserve"> </w:t>
            </w:r>
            <w:r>
              <w:rPr>
                <w:rStyle w:val="210pt"/>
                <w:lang w:val="en-US" w:eastAsia="en-US" w:bidi="en-US"/>
              </w:rPr>
              <w:t>BOOK</w:t>
            </w:r>
            <w:r w:rsidRPr="007A1C69">
              <w:rPr>
                <w:rStyle w:val="210pt"/>
                <w:lang w:val="en-US" w:eastAsia="en-US" w:bidi="en-US"/>
              </w:rPr>
              <w:t>.</w:t>
            </w:r>
            <w:r>
              <w:rPr>
                <w:rStyle w:val="210pt"/>
                <w:lang w:val="en-US" w:eastAsia="en-US" w:bidi="en-US"/>
              </w:rPr>
              <w:t>ru</w:t>
            </w:r>
            <w:r w:rsidRPr="007A1C69">
              <w:rPr>
                <w:rStyle w:val="210pt"/>
                <w:lang w:val="en-US" w:eastAsia="en-US" w:bidi="en-US"/>
              </w:rPr>
              <w:t xml:space="preserve"> </w:t>
            </w:r>
            <w:hyperlink r:id="rId6" w:history="1">
              <w:r>
                <w:rPr>
                  <w:rStyle w:val="af5"/>
                  <w:lang w:val="en-US" w:bidi="en-US"/>
                </w:rPr>
                <w:t>https</w:t>
              </w:r>
              <w:r w:rsidRPr="007A1C69">
                <w:rPr>
                  <w:rStyle w:val="af5"/>
                  <w:lang w:val="en-US" w:bidi="en-US"/>
                </w:rPr>
                <w:t>://</w:t>
              </w:r>
              <w:r>
                <w:rPr>
                  <w:rStyle w:val="af5"/>
                  <w:lang w:val="en-US" w:bidi="en-US"/>
                </w:rPr>
                <w:t>www</w:t>
              </w:r>
              <w:r w:rsidRPr="007A1C69">
                <w:rPr>
                  <w:rStyle w:val="af5"/>
                  <w:lang w:val="en-US" w:bidi="en-US"/>
                </w:rPr>
                <w:t>.</w:t>
              </w:r>
              <w:r>
                <w:rPr>
                  <w:rStyle w:val="af5"/>
                  <w:lang w:val="en-US" w:bidi="en-US"/>
                </w:rPr>
                <w:t>book</w:t>
              </w:r>
              <w:r w:rsidRPr="007A1C69">
                <w:rPr>
                  <w:rStyle w:val="af5"/>
                  <w:lang w:val="en-US" w:bidi="en-US"/>
                </w:rPr>
                <w:t>.</w:t>
              </w:r>
              <w:r>
                <w:rPr>
                  <w:rStyle w:val="af5"/>
                  <w:lang w:val="en-US" w:bidi="en-US"/>
                </w:rPr>
                <w:t>ru</w:t>
              </w:r>
              <w:r w:rsidRPr="007A1C69">
                <w:rPr>
                  <w:rStyle w:val="af5"/>
                  <w:lang w:val="en-US" w:bidi="en-US"/>
                </w:rPr>
                <w:t>/</w:t>
              </w:r>
            </w:hyperlink>
          </w:p>
        </w:tc>
        <w:tc>
          <w:tcPr>
            <w:tcW w:w="4294" w:type="dxa"/>
            <w:shd w:val="clear" w:color="auto" w:fill="FFFFFF"/>
          </w:tcPr>
          <w:p w:rsidR="00076631" w:rsidRPr="00617DAE" w:rsidRDefault="00076631" w:rsidP="00CF561E">
            <w:pPr>
              <w:pStyle w:val="210"/>
              <w:shd w:val="clear" w:color="auto" w:fill="auto"/>
              <w:spacing w:before="0" w:line="254" w:lineRule="exact"/>
              <w:ind w:firstLine="0"/>
              <w:jc w:val="center"/>
            </w:pPr>
            <w:r>
              <w:rPr>
                <w:rStyle w:val="210pt"/>
                <w:color w:val="auto"/>
              </w:rPr>
              <w:t>Договор ПУ/2025-12/42 от 24</w:t>
            </w:r>
            <w:r>
              <w:rPr>
                <w:rStyle w:val="210pt"/>
                <w:color w:val="auto"/>
              </w:rPr>
              <w:t>.12.2025. Срок действия с 01.01.2026 по 31.12.2026</w:t>
            </w:r>
            <w:r w:rsidRPr="00617DAE">
              <w:rPr>
                <w:rStyle w:val="210pt"/>
                <w:color w:val="auto"/>
              </w:rPr>
              <w:t xml:space="preserve"> г.</w:t>
            </w:r>
          </w:p>
        </w:tc>
      </w:tr>
    </w:tbl>
    <w:p w:rsidR="00A32ABE" w:rsidRDefault="00A32ABE"/>
    <w:sectPr w:rsidR="00A32ABE" w:rsidSect="0035178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6631"/>
    <w:rsid w:val="00027A17"/>
    <w:rsid w:val="00076631"/>
    <w:rsid w:val="000B0A40"/>
    <w:rsid w:val="00126F5F"/>
    <w:rsid w:val="00351783"/>
    <w:rsid w:val="005C481F"/>
    <w:rsid w:val="006F6CA9"/>
    <w:rsid w:val="0070435C"/>
    <w:rsid w:val="00876C78"/>
    <w:rsid w:val="00923D57"/>
    <w:rsid w:val="00A32ABE"/>
    <w:rsid w:val="00A65FEC"/>
    <w:rsid w:val="00EF315B"/>
    <w:rsid w:val="00FA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31"/>
    <w:pPr>
      <w:spacing w:after="160" w:afterAutospacing="0" w:line="259" w:lineRule="auto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C481F"/>
    <w:pPr>
      <w:spacing w:before="300" w:after="40" w:afterAutospacing="1" w:line="360" w:lineRule="auto"/>
      <w:outlineLvl w:val="0"/>
    </w:pPr>
    <w:rPr>
      <w:smallCaps/>
      <w:spacing w:val="5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481F"/>
    <w:pPr>
      <w:spacing w:before="240" w:after="80" w:afterAutospacing="1" w:line="360" w:lineRule="auto"/>
      <w:outlineLvl w:val="1"/>
    </w:pPr>
    <w:rPr>
      <w:smallCaps/>
      <w:spacing w:val="5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1F"/>
    <w:pPr>
      <w:spacing w:after="100" w:afterAutospacing="1" w:line="360" w:lineRule="auto"/>
      <w:outlineLvl w:val="2"/>
    </w:pPr>
    <w:rPr>
      <w:smallCaps/>
      <w:spacing w:val="5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1F"/>
    <w:pPr>
      <w:spacing w:before="240" w:after="100" w:afterAutospacing="1" w:line="360" w:lineRule="auto"/>
      <w:outlineLvl w:val="3"/>
    </w:pPr>
    <w:rPr>
      <w:smallCaps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1F"/>
    <w:pPr>
      <w:spacing w:before="200" w:after="100" w:afterAutospacing="1" w:line="360" w:lineRule="auto"/>
      <w:outlineLvl w:val="4"/>
    </w:pPr>
    <w:rPr>
      <w:smallCaps/>
      <w:color w:val="C45911" w:themeColor="accent2" w:themeShade="BF"/>
      <w:spacing w:val="10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1F"/>
    <w:pPr>
      <w:spacing w:after="100" w:afterAutospacing="1" w:line="360" w:lineRule="auto"/>
      <w:outlineLvl w:val="5"/>
    </w:pPr>
    <w:rPr>
      <w:smallCaps/>
      <w:color w:val="ED7D31" w:themeColor="accent2"/>
      <w:spacing w:val="5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1F"/>
    <w:pPr>
      <w:spacing w:after="100" w:afterAutospacing="1" w:line="360" w:lineRule="auto"/>
      <w:outlineLvl w:val="6"/>
    </w:pPr>
    <w:rPr>
      <w:b/>
      <w:smallCaps/>
      <w:color w:val="ED7D31" w:themeColor="accent2"/>
      <w:spacing w:val="10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1F"/>
    <w:pPr>
      <w:spacing w:after="100" w:afterAutospacing="1" w:line="360" w:lineRule="auto"/>
      <w:outlineLvl w:val="7"/>
    </w:pPr>
    <w:rPr>
      <w:b/>
      <w:i/>
      <w:smallCaps/>
      <w:color w:val="C45911" w:themeColor="accent2" w:themeShade="B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1F"/>
    <w:pPr>
      <w:spacing w:after="100" w:afterAutospacing="1" w:line="360" w:lineRule="auto"/>
      <w:outlineLvl w:val="8"/>
    </w:pPr>
    <w:rPr>
      <w:b/>
      <w:i/>
      <w:smallCaps/>
      <w:color w:val="823B0B" w:themeColor="accent2" w:themeShade="7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1F"/>
    <w:rPr>
      <w:smallCaps/>
      <w:spacing w:val="5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C481F"/>
    <w:rPr>
      <w:smallCaps/>
      <w:spacing w:val="1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C481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481F"/>
    <w:rPr>
      <w:smallCap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481F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481F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C481F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C481F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C481F"/>
    <w:rPr>
      <w:b/>
      <w:i/>
      <w:smallCaps/>
      <w:color w:val="823B0B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C481F"/>
    <w:pPr>
      <w:spacing w:after="100" w:afterAutospacing="1" w:line="360" w:lineRule="auto"/>
    </w:pPr>
    <w:rPr>
      <w:b/>
      <w:bCs/>
      <w:caps/>
      <w:sz w:val="16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C481F"/>
    <w:pPr>
      <w:pBdr>
        <w:top w:val="single" w:sz="12" w:space="1" w:color="ED7D31" w:themeColor="accent2"/>
      </w:pBdr>
      <w:spacing w:after="100" w:afterAutospacing="1" w:line="360" w:lineRule="auto"/>
      <w:jc w:val="right"/>
    </w:pPr>
    <w:rPr>
      <w:smallCaps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5C481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C481F"/>
    <w:pPr>
      <w:spacing w:after="720" w:afterAutospacing="1" w:line="36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C481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C481F"/>
    <w:rPr>
      <w:b/>
      <w:color w:val="ED7D31" w:themeColor="accent2"/>
    </w:rPr>
  </w:style>
  <w:style w:type="character" w:styleId="a9">
    <w:name w:val="Emphasis"/>
    <w:uiPriority w:val="20"/>
    <w:qFormat/>
    <w:rsid w:val="005C481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C481F"/>
    <w:pPr>
      <w:spacing w:after="100" w:afterAutospacing="1" w:line="360" w:lineRule="auto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5C481F"/>
  </w:style>
  <w:style w:type="paragraph" w:styleId="ac">
    <w:name w:val="List Paragraph"/>
    <w:basedOn w:val="a"/>
    <w:uiPriority w:val="34"/>
    <w:qFormat/>
    <w:rsid w:val="005C481F"/>
    <w:pPr>
      <w:spacing w:after="100" w:afterAutospacing="1" w:line="360" w:lineRule="auto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C481F"/>
    <w:pPr>
      <w:spacing w:after="100" w:afterAutospacing="1" w:line="360" w:lineRule="auto"/>
    </w:pPr>
    <w:rPr>
      <w:i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C481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C481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afterAutospacing="1" w:line="360" w:lineRule="auto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C481F"/>
    <w:rPr>
      <w:b/>
      <w:i/>
      <w:color w:val="FFFFFF" w:themeColor="background1"/>
      <w:shd w:val="clear" w:color="auto" w:fill="ED7D31" w:themeFill="accent2"/>
    </w:rPr>
  </w:style>
  <w:style w:type="character" w:styleId="af">
    <w:name w:val="Subtle Emphasis"/>
    <w:uiPriority w:val="19"/>
    <w:qFormat/>
    <w:rsid w:val="005C481F"/>
    <w:rPr>
      <w:i/>
    </w:rPr>
  </w:style>
  <w:style w:type="character" w:styleId="af0">
    <w:name w:val="Intense Emphasis"/>
    <w:uiPriority w:val="21"/>
    <w:qFormat/>
    <w:rsid w:val="005C481F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5C481F"/>
    <w:rPr>
      <w:b/>
    </w:rPr>
  </w:style>
  <w:style w:type="character" w:styleId="af2">
    <w:name w:val="Intense Reference"/>
    <w:uiPriority w:val="32"/>
    <w:qFormat/>
    <w:rsid w:val="005C481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C481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C481F"/>
    <w:pPr>
      <w:outlineLvl w:val="9"/>
    </w:pPr>
  </w:style>
  <w:style w:type="character" w:styleId="af5">
    <w:name w:val="Hyperlink"/>
    <w:basedOn w:val="a0"/>
    <w:qFormat/>
    <w:rsid w:val="00076631"/>
    <w:rPr>
      <w:color w:val="0066CC"/>
      <w:u w:val="single"/>
    </w:rPr>
  </w:style>
  <w:style w:type="table" w:styleId="af6">
    <w:name w:val="Table Grid"/>
    <w:basedOn w:val="a1"/>
    <w:uiPriority w:val="59"/>
    <w:qFormat/>
    <w:rsid w:val="00076631"/>
    <w:pPr>
      <w:spacing w:after="0" w:afterAutospacing="0" w:line="240" w:lineRule="auto"/>
    </w:pPr>
    <w:rPr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link w:val="23"/>
    <w:rsid w:val="00076631"/>
    <w:pPr>
      <w:shd w:val="clear" w:color="auto" w:fill="FFFFFF"/>
      <w:spacing w:before="240" w:line="269" w:lineRule="exact"/>
      <w:ind w:hanging="480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3"/>
    <w:rsid w:val="0007663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3">
    <w:name w:val="Основной текст (2)_"/>
    <w:basedOn w:val="a0"/>
    <w:link w:val="210"/>
    <w:rsid w:val="00076631"/>
    <w:rPr>
      <w:rFonts w:ascii="Times New Roman" w:eastAsia="Times New Roman" w:hAnsi="Times New Roman" w:cs="Times New Roman"/>
      <w:sz w:val="22"/>
      <w:szCs w:val="22"/>
      <w:shd w:val="clear" w:color="auto" w:fill="FFFFFF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.ru/" TargetMode="External"/><Relationship Id="rId5" Type="http://schemas.openxmlformats.org/officeDocument/2006/relationships/hyperlink" Target="mailto:eb@umczdt.ru" TargetMode="External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2</cp:revision>
  <dcterms:created xsi:type="dcterms:W3CDTF">2026-02-18T04:42:00Z</dcterms:created>
  <dcterms:modified xsi:type="dcterms:W3CDTF">2026-02-18T04:45:00Z</dcterms:modified>
</cp:coreProperties>
</file>