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1B" w:rsidRPr="00733D7E" w:rsidRDefault="005D301B" w:rsidP="005D301B">
      <w:pPr>
        <w:pStyle w:val="Style3"/>
        <w:widowControl/>
        <w:spacing w:line="240" w:lineRule="auto"/>
        <w:rPr>
          <w:rStyle w:val="FontStyle27"/>
          <w:b/>
          <w:bCs/>
        </w:rPr>
      </w:pPr>
      <w:r w:rsidRPr="00733D7E">
        <w:rPr>
          <w:rStyle w:val="FontStyle27"/>
          <w:b/>
          <w:bCs/>
        </w:rPr>
        <w:t>КАЛЕНДАРНЫЙ УЧЕБНЫЙ ГРАФИК</w:t>
      </w:r>
    </w:p>
    <w:p w:rsidR="005D301B" w:rsidRPr="00040623" w:rsidRDefault="005D301B" w:rsidP="005D301B">
      <w:pPr>
        <w:spacing w:after="0" w:line="322" w:lineRule="exact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D301B" w:rsidRPr="00040623" w:rsidRDefault="005D301B" w:rsidP="005D301B">
      <w:pPr>
        <w:spacing w:after="0" w:line="322" w:lineRule="exact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6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по программам</w:t>
      </w:r>
      <w:proofErr w:type="gramEnd"/>
      <w:r w:rsidRPr="000406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профессионального обучения 14668 «Монтер пути» осуществляется согласно календарному учебному графику, которые утверждаются приказом директора и являются приложением к программам, по мере комплектования групп, по мере их комплектации и согласования с заказчиком, в соответствии с расписанием занятий.</w:t>
      </w:r>
    </w:p>
    <w:p w:rsidR="005D301B" w:rsidRPr="00040623" w:rsidRDefault="005D301B" w:rsidP="005D301B">
      <w:pPr>
        <w:spacing w:after="0" w:line="322" w:lineRule="exact"/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0406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Продолжительность учебной недели 5 дней. Нагрузка обучающихся обязательными учебными занятиями составляет 40 академических часов в неделю, включая все виды аудиторной учебной работы по освоению программ.</w:t>
      </w:r>
    </w:p>
    <w:p w:rsidR="005D301B" w:rsidRPr="00040623" w:rsidRDefault="005D301B" w:rsidP="005D301B">
      <w:pPr>
        <w:spacing w:after="300" w:line="322" w:lineRule="exact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406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Образовательная деятельность по основным программам профессионального обучения организуется в соответствии с расписанием.</w:t>
      </w:r>
    </w:p>
    <w:tbl>
      <w:tblPr>
        <w:tblW w:w="74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510"/>
        <w:gridCol w:w="511"/>
        <w:gridCol w:w="511"/>
        <w:gridCol w:w="511"/>
        <w:gridCol w:w="510"/>
        <w:gridCol w:w="780"/>
        <w:gridCol w:w="870"/>
      </w:tblGrid>
      <w:tr w:rsidR="005D301B" w:rsidRPr="009F168D" w:rsidTr="00711A97">
        <w:trPr>
          <w:trHeight w:val="3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предмета, практики</w:t>
            </w:r>
          </w:p>
        </w:tc>
        <w:tc>
          <w:tcPr>
            <w:tcW w:w="4203" w:type="dxa"/>
            <w:gridSpan w:val="7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5D301B" w:rsidRPr="009F168D" w:rsidTr="00711A97">
        <w:tc>
          <w:tcPr>
            <w:tcW w:w="534" w:type="dxa"/>
            <w:vMerge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33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44</w:t>
            </w: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55</w:t>
            </w:r>
          </w:p>
        </w:tc>
        <w:tc>
          <w:tcPr>
            <w:tcW w:w="78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16</w:t>
            </w: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/>
                <w:bCs/>
              </w:rPr>
            </w:pPr>
            <w:r w:rsidRPr="009F168D">
              <w:rPr>
                <w:rStyle w:val="FontStyle27"/>
              </w:rPr>
              <w:t>27</w:t>
            </w: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</w:rPr>
            </w:pPr>
            <w:r w:rsidRPr="009F168D">
              <w:rPr>
                <w:rStyle w:val="FontStyle27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Style w:val="Bodytext2"/>
                <w:rFonts w:eastAsiaTheme="minorEastAsia"/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46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610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</w:rPr>
            </w:pPr>
            <w:r w:rsidRPr="009F168D">
              <w:rPr>
                <w:rStyle w:val="FontStyle27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Style w:val="Bodytext2"/>
                <w:rFonts w:eastAsiaTheme="minorEastAsia"/>
                <w:sz w:val="24"/>
                <w:szCs w:val="24"/>
              </w:rPr>
              <w:t>Гражданская оборона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</w:rPr>
            </w:pPr>
            <w:r w:rsidRPr="009F168D">
              <w:rPr>
                <w:rStyle w:val="FontStyle27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Style w:val="Bodytext2"/>
                <w:rFonts w:eastAsiaTheme="minorEastAsia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42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42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Style w:val="Bodytext2"/>
                <w:rFonts w:eastAsiaTheme="minorEastAsia"/>
                <w:sz w:val="24"/>
                <w:szCs w:val="24"/>
              </w:rPr>
              <w:t>Устройство, текущее содержание и ремонт железнодорожного пути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</w:t>
            </w:r>
          </w:p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  <w:p w:rsidR="005D301B" w:rsidRPr="001E4B58" w:rsidRDefault="005D301B" w:rsidP="0071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ПТЭ, инструкции и безопасность движения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46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66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66</w:t>
            </w: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116</w:t>
            </w: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58">
              <w:rPr>
                <w:rStyle w:val="FontStyle27"/>
                <w:bCs/>
                <w:sz w:val="24"/>
                <w:szCs w:val="24"/>
              </w:rPr>
              <w:t>40</w:t>
            </w: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Style w:val="Bodytext2"/>
                <w:rFonts w:eastAsiaTheme="minorEastAsia"/>
                <w:sz w:val="24"/>
                <w:szCs w:val="24"/>
              </w:rPr>
              <w:t>Консультации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44</w:t>
            </w:r>
          </w:p>
        </w:tc>
        <w:tc>
          <w:tcPr>
            <w:tcW w:w="511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1E4B58">
              <w:rPr>
                <w:rStyle w:val="FontStyle27"/>
                <w:bCs/>
              </w:rPr>
              <w:t>44</w:t>
            </w:r>
          </w:p>
        </w:tc>
        <w:tc>
          <w:tcPr>
            <w:tcW w:w="510" w:type="dxa"/>
            <w:shd w:val="clear" w:color="auto" w:fill="auto"/>
          </w:tcPr>
          <w:p w:rsidR="005D301B" w:rsidRPr="001E4B58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780" w:type="dxa"/>
            <w:shd w:val="clear" w:color="auto" w:fill="auto"/>
          </w:tcPr>
          <w:p w:rsidR="005D301B" w:rsidRPr="001E4B58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>
              <w:rPr>
                <w:rStyle w:val="FontStyle27"/>
                <w:bCs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5D301B" w:rsidRPr="009F168D" w:rsidRDefault="005D301B" w:rsidP="007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01B" w:rsidRPr="009F168D" w:rsidTr="00711A97">
        <w:tc>
          <w:tcPr>
            <w:tcW w:w="534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D301B" w:rsidRPr="009F168D" w:rsidRDefault="005D301B" w:rsidP="00711A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511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51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jc w:val="both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78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  <w:tc>
          <w:tcPr>
            <w:tcW w:w="870" w:type="dxa"/>
            <w:shd w:val="clear" w:color="auto" w:fill="auto"/>
          </w:tcPr>
          <w:p w:rsidR="005D301B" w:rsidRPr="009F168D" w:rsidRDefault="005D301B" w:rsidP="00711A97">
            <w:pPr>
              <w:pStyle w:val="Style3"/>
              <w:widowControl/>
              <w:spacing w:line="240" w:lineRule="auto"/>
              <w:ind w:firstLine="709"/>
              <w:rPr>
                <w:rStyle w:val="FontStyle27"/>
                <w:bCs/>
              </w:rPr>
            </w:pPr>
            <w:r w:rsidRPr="009F168D">
              <w:rPr>
                <w:rStyle w:val="FontStyle27"/>
              </w:rPr>
              <w:t>440</w:t>
            </w:r>
          </w:p>
        </w:tc>
      </w:tr>
    </w:tbl>
    <w:p w:rsidR="005D301B" w:rsidRPr="009F168D" w:rsidRDefault="005D301B" w:rsidP="005D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4F7" w:rsidRDefault="003D34F7"/>
    <w:sectPr w:rsidR="003D34F7" w:rsidSect="003D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1B"/>
    <w:rsid w:val="003D34F7"/>
    <w:rsid w:val="005D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5D30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27">
    <w:name w:val="Font Style27"/>
    <w:rsid w:val="005D301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D301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2021-05-11T13:23:00Z</dcterms:created>
  <dcterms:modified xsi:type="dcterms:W3CDTF">2021-05-11T13:24:00Z</dcterms:modified>
</cp:coreProperties>
</file>